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2AC7E6A8" w:rsidR="00357D03" w:rsidRPr="00E868BD" w:rsidRDefault="00357D03" w:rsidP="00E75867">
      <w:pPr>
        <w:pStyle w:val="text"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E75867">
        <w:rPr>
          <w:rFonts w:ascii="Verdana" w:hAnsi="Verdana"/>
          <w:sz w:val="22"/>
          <w:szCs w:val="22"/>
        </w:rPr>
        <w:t>„</w:t>
      </w:r>
      <w:r w:rsidR="00E75867" w:rsidRPr="00E75867">
        <w:rPr>
          <w:rFonts w:ascii="Verdana" w:hAnsi="Verdana"/>
          <w:b/>
          <w:bCs/>
          <w:sz w:val="22"/>
          <w:szCs w:val="22"/>
        </w:rPr>
        <w:t>Údržba, opravy a odstraňování závad 2025-2029 – Oprava zařízení kolejových brzd 2026-2029</w:t>
      </w:r>
      <w:r w:rsidR="00E75867">
        <w:rPr>
          <w:rFonts w:ascii="Verdana" w:hAnsi="Verdana"/>
          <w:sz w:val="22"/>
          <w:szCs w:val="22"/>
        </w:rPr>
        <w:t xml:space="preserve">“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00436" w14:textId="77777777" w:rsidR="000611E8" w:rsidRDefault="000611E8" w:rsidP="00357D03">
      <w:r>
        <w:separator/>
      </w:r>
    </w:p>
  </w:endnote>
  <w:endnote w:type="continuationSeparator" w:id="0">
    <w:p w14:paraId="2EFD7F1D" w14:textId="77777777" w:rsidR="000611E8" w:rsidRDefault="000611E8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DEDBA" w14:textId="77777777" w:rsidR="000611E8" w:rsidRDefault="000611E8" w:rsidP="00357D03">
      <w:r>
        <w:separator/>
      </w:r>
    </w:p>
  </w:footnote>
  <w:footnote w:type="continuationSeparator" w:id="0">
    <w:p w14:paraId="73ABD39E" w14:textId="77777777" w:rsidR="000611E8" w:rsidRDefault="000611E8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31575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11E8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93224D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7586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93224D"/>
    <w:rsid w:val="00A94B29"/>
    <w:rsid w:val="00B86108"/>
    <w:rsid w:val="00BA3496"/>
    <w:rsid w:val="00C11C19"/>
    <w:rsid w:val="00E06449"/>
    <w:rsid w:val="00EB64E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123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Maršíková Iva</cp:lastModifiedBy>
  <cp:revision>18</cp:revision>
  <dcterms:created xsi:type="dcterms:W3CDTF">2018-11-26T13:29:00Z</dcterms:created>
  <dcterms:modified xsi:type="dcterms:W3CDTF">2026-06-04T08:08:00Z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